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Реабилитация подростков с проблемами развития</w:t>
            </w:r>
          </w:p>
          <w:p>
            <w:pPr>
              <w:jc w:val="center"/>
              <w:spacing w:after="0" w:line="240" w:lineRule="auto"/>
              <w:rPr>
                <w:sz w:val="32"/>
                <w:szCs w:val="32"/>
              </w:rPr>
            </w:pPr>
            <w:r>
              <w:rPr>
                <w:rFonts w:ascii="Times New Roman" w:hAnsi="Times New Roman" w:cs="Times New Roman"/>
                <w:color w:val="#000000"/>
                <w:sz w:val="32"/>
                <w:szCs w:val="32"/>
              </w:rPr>
              <w:t> К.М.08.ДВ.03.01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«Реабилитация подростков с проблемами развития»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К.М.08.ДВ.03.01 «Реабилитация подростков с проблемами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«Реабилитация подростков с проблемами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К.М.08.ДВ.03.01 «Реабилитация подростков с проблемами развития»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ПК-4, ПК-2,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9.807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показатели нарушений в развитии детей. Классификация отклонений в развитии и поведении детей.</w:t>
            </w:r>
          </w:p>
          <w:p>
            <w:pPr>
              <w:jc w:val="both"/>
              <w:spacing w:after="0" w:line="240" w:lineRule="auto"/>
              <w:rPr>
                <w:sz w:val="24"/>
                <w:szCs w:val="24"/>
              </w:rPr>
            </w:pPr>
            <w:r>
              <w:rPr>
                <w:rFonts w:ascii="Times New Roman" w:hAnsi="Times New Roman" w:cs="Times New Roman"/>
                <w:color w:val="#000000"/>
                <w:sz w:val="24"/>
                <w:szCs w:val="24"/>
              </w:rPr>
              <w:t> Характеристика детей с задержкой психического развития. Реабилитация детей с задержкой психического развития. Система коррекционно-развивающего обучения детей с задержкой психического развития. Комплексная характеристика детей с умственной отсталостью. Этиология умственной отсталости. Нарушения психического развития умственно отсталых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понятию «реабилитация подростков». Принципы реабилитации. Виды комплексной реабилитации. Индивидуальные программы реабилитации инвалидов.</w:t>
            </w:r>
          </w:p>
          <w:p>
            <w:pPr>
              <w:jc w:val="both"/>
              <w:spacing w:after="0" w:line="240" w:lineRule="auto"/>
              <w:rPr>
                <w:sz w:val="24"/>
                <w:szCs w:val="24"/>
              </w:rPr>
            </w:pPr>
            <w:r>
              <w:rPr>
                <w:rFonts w:ascii="Times New Roman" w:hAnsi="Times New Roman" w:cs="Times New Roman"/>
                <w:color w:val="#000000"/>
                <w:sz w:val="24"/>
                <w:szCs w:val="24"/>
              </w:rPr>
              <w:t> Понятие социальной реабилитации: педагогический, медицинский и профессиональный аспект.</w:t>
            </w:r>
          </w:p>
          <w:p>
            <w:pPr>
              <w:jc w:val="both"/>
              <w:spacing w:after="0" w:line="240" w:lineRule="auto"/>
              <w:rPr>
                <w:sz w:val="24"/>
                <w:szCs w:val="24"/>
              </w:rPr>
            </w:pPr>
            <w:r>
              <w:rPr>
                <w:rFonts w:ascii="Times New Roman" w:hAnsi="Times New Roman" w:cs="Times New Roman"/>
                <w:color w:val="#000000"/>
                <w:sz w:val="24"/>
                <w:szCs w:val="24"/>
              </w:rPr>
              <w:t> Требования к специалистам, осуществляющим социально-реабилитационные мероприятия.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социальной реабилитации с коррекционной педагогикой. Принципы и условия социальной реабилитации детей-инвалидов. Основные формы и методы социальной реабилитации детей с нарушением зрения. Основные формы и методы социальной реабилитации детей с нарушением слуха. Реабилитация детей с нарушением речи. Реабилитация детей с девиантным поведением.</w:t>
            </w:r>
          </w:p>
          <w:p>
            <w:pPr>
              <w:jc w:val="both"/>
              <w:spacing w:after="0" w:line="240" w:lineRule="auto"/>
              <w:rPr>
                <w:sz w:val="24"/>
                <w:szCs w:val="24"/>
              </w:rPr>
            </w:pPr>
            <w:r>
              <w:rPr>
                <w:rFonts w:ascii="Times New Roman" w:hAnsi="Times New Roman" w:cs="Times New Roman"/>
                <w:color w:val="#000000"/>
                <w:sz w:val="24"/>
                <w:szCs w:val="24"/>
              </w:rPr>
              <w:t> Социальная защита и обучение детей с умственной отсталостью. Социально- реабилитационная и коррекционно-воспитательная работа с умственно отсталыми детьми. Социально-трудовая реабилитация учащихся спецшкол.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Социально-медицинская реабилитация: цель, задачи, основные методы. Основные направления развития социально-медицинской реабилитации. Социально-бытовая реабилитация: специфика и основные направления. Индивидуальные технические средства реабилитации. Требования к социально-бытовой реабилитации лиц с ограниченными возможностями здоровья. Основные процессы социально-средовой реабилитации. Особенности социально-средовой адаптации инвалидов. Физкультура и спорт как специфическая среда в социально-средовой реабилитации инвалидов. Социально-профессиональная реабилитация: цели, основные направления. Оценка реабилитационного потенциала. Особенности социально-профессиональной реабилитации различных категорий людей.</w:t>
            </w:r>
          </w:p>
          <w:p>
            <w:pPr>
              <w:jc w:val="both"/>
              <w:spacing w:after="0" w:line="240" w:lineRule="auto"/>
              <w:rPr>
                <w:sz w:val="24"/>
                <w:szCs w:val="24"/>
              </w:rPr>
            </w:pPr>
            <w:r>
              <w:rPr>
                <w:rFonts w:ascii="Times New Roman" w:hAnsi="Times New Roman" w:cs="Times New Roman"/>
                <w:color w:val="#000000"/>
                <w:sz w:val="24"/>
                <w:szCs w:val="24"/>
              </w:rPr>
              <w:t> Основные цели и методы социально-культурной реабилитации. Деятельность специализированных библиотек в реабилитации инвалидов. Театральная деятельность как средство реабилитации инвалидов. Деятельность учебных заведений в реабилитации людей с особыми потребностями и проблемами.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1.31518"/>
        </w:trPr>
        <w:tc>
          <w:tcPr>
            <w:tcW w:w="9640" w:type="dxa"/>
          </w:tcPr>
          <w:p/>
        </w:tc>
      </w:tr>
      <w:tr>
        <w:trPr>
          <w:trHeight w:hRule="exact" w:val="1557.7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Причины и показатели нарушений в развитии детей.</w:t>
            </w:r>
          </w:p>
          <w:p>
            <w:pPr>
              <w:jc w:val="left"/>
              <w:spacing w:after="0" w:line="240" w:lineRule="auto"/>
              <w:rPr>
                <w:sz w:val="24"/>
                <w:szCs w:val="24"/>
              </w:rPr>
            </w:pPr>
            <w:r>
              <w:rPr>
                <w:rFonts w:ascii="Times New Roman" w:hAnsi="Times New Roman" w:cs="Times New Roman"/>
                <w:color w:val="#000000"/>
                <w:sz w:val="24"/>
                <w:szCs w:val="24"/>
              </w:rPr>
              <w:t> 2.	Классификация отклонений в развитии и поведении детей.</w:t>
            </w:r>
          </w:p>
          <w:p>
            <w:pPr>
              <w:jc w:val="left"/>
              <w:spacing w:after="0" w:line="240" w:lineRule="auto"/>
              <w:rPr>
                <w:sz w:val="24"/>
                <w:szCs w:val="24"/>
              </w:rPr>
            </w:pPr>
            <w:r>
              <w:rPr>
                <w:rFonts w:ascii="Times New Roman" w:hAnsi="Times New Roman" w:cs="Times New Roman"/>
                <w:color w:val="#000000"/>
                <w:sz w:val="24"/>
                <w:szCs w:val="24"/>
              </w:rPr>
              <w:t> 3.	Характеристика детей с задержкой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Реабилитация детей с задержкой психического развития. Система коррекционно-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развивающего обучения детей с задержкой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5.	Комплексная характеристика детей с умственной отсталостью. Этиология умственной отсталости. Нарушения психического развития умственно отсталых детей.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1.Подходы к понятию «реабилитация». Принципы реабилитации. Виды комплексной реабилитации. Индивидуальные программы реабилитации инвалидов.</w:t>
            </w:r>
          </w:p>
          <w:p>
            <w:pPr>
              <w:jc w:val="left"/>
              <w:spacing w:after="0" w:line="240" w:lineRule="auto"/>
              <w:rPr>
                <w:sz w:val="24"/>
                <w:szCs w:val="24"/>
              </w:rPr>
            </w:pPr>
            <w:r>
              <w:rPr>
                <w:rFonts w:ascii="Times New Roman" w:hAnsi="Times New Roman" w:cs="Times New Roman"/>
                <w:color w:val="#000000"/>
                <w:sz w:val="24"/>
                <w:szCs w:val="24"/>
              </w:rPr>
              <w:t> 2. Понятие социальной реабилитации: педагогический, медицинский и профессиональный аспект.</w:t>
            </w:r>
          </w:p>
          <w:p>
            <w:pPr>
              <w:jc w:val="left"/>
              <w:spacing w:after="0" w:line="240" w:lineRule="auto"/>
              <w:rPr>
                <w:sz w:val="24"/>
                <w:szCs w:val="24"/>
              </w:rPr>
            </w:pPr>
            <w:r>
              <w:rPr>
                <w:rFonts w:ascii="Times New Roman" w:hAnsi="Times New Roman" w:cs="Times New Roman"/>
                <w:color w:val="#000000"/>
                <w:sz w:val="24"/>
                <w:szCs w:val="24"/>
              </w:rPr>
              <w:t> 3. Этические основы социальной реабилитации. Требования к специалистам, осуществляющим социально-реабилитационные мероприятия.</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Связь социальной реабилитации с коррекционной педагогикой.</w:t>
            </w:r>
          </w:p>
          <w:p>
            <w:pPr>
              <w:jc w:val="left"/>
              <w:spacing w:after="0" w:line="240" w:lineRule="auto"/>
              <w:rPr>
                <w:sz w:val="24"/>
                <w:szCs w:val="24"/>
              </w:rPr>
            </w:pPr>
            <w:r>
              <w:rPr>
                <w:rFonts w:ascii="Times New Roman" w:hAnsi="Times New Roman" w:cs="Times New Roman"/>
                <w:color w:val="#000000"/>
                <w:sz w:val="24"/>
                <w:szCs w:val="24"/>
              </w:rPr>
              <w:t> 2.	Принципы и условия социальной реабилитации детей-инвалидов. Основные формы и методы социальной реабилитации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3.	Основные формы и методы социальной реабилитации детей с нарушением слуха.</w:t>
            </w:r>
          </w:p>
          <w:p>
            <w:pPr>
              <w:jc w:val="left"/>
              <w:spacing w:after="0" w:line="240" w:lineRule="auto"/>
              <w:rPr>
                <w:sz w:val="24"/>
                <w:szCs w:val="24"/>
              </w:rPr>
            </w:pPr>
            <w:r>
              <w:rPr>
                <w:rFonts w:ascii="Times New Roman" w:hAnsi="Times New Roman" w:cs="Times New Roman"/>
                <w:color w:val="#000000"/>
                <w:sz w:val="24"/>
                <w:szCs w:val="24"/>
              </w:rPr>
              <w:t> 4.	Реабилитация детей с нарушением речи.</w:t>
            </w:r>
          </w:p>
          <w:p>
            <w:pPr>
              <w:jc w:val="left"/>
              <w:spacing w:after="0" w:line="240" w:lineRule="auto"/>
              <w:rPr>
                <w:sz w:val="24"/>
                <w:szCs w:val="24"/>
              </w:rPr>
            </w:pPr>
            <w:r>
              <w:rPr>
                <w:rFonts w:ascii="Times New Roman" w:hAnsi="Times New Roman" w:cs="Times New Roman"/>
                <w:color w:val="#000000"/>
                <w:sz w:val="24"/>
                <w:szCs w:val="24"/>
              </w:rPr>
              <w:t> 5.	Реабилитация детей с девиантным поведением.</w:t>
            </w:r>
          </w:p>
          <w:p>
            <w:pPr>
              <w:jc w:val="left"/>
              <w:spacing w:after="0" w:line="240" w:lineRule="auto"/>
              <w:rPr>
                <w:sz w:val="24"/>
                <w:szCs w:val="24"/>
              </w:rPr>
            </w:pPr>
            <w:r>
              <w:rPr>
                <w:rFonts w:ascii="Times New Roman" w:hAnsi="Times New Roman" w:cs="Times New Roman"/>
                <w:color w:val="#000000"/>
                <w:sz w:val="24"/>
                <w:szCs w:val="24"/>
              </w:rPr>
              <w:t> 6.	Социальная защита и обучение детей с умственной отсталостью. Социально- реабилитационная и коррекционно-воспитательная работа с умственно отсталыми детьми. Социально-трудовая реабилитация учащихся спецшкол</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1.Социально-медицинская реабилитация: цель, задачи, основные методы. Основные направления развития социально-медицинской реабилитации.</w:t>
            </w:r>
          </w:p>
          <w:p>
            <w:pPr>
              <w:jc w:val="left"/>
              <w:spacing w:after="0" w:line="240" w:lineRule="auto"/>
              <w:rPr>
                <w:sz w:val="24"/>
                <w:szCs w:val="24"/>
              </w:rPr>
            </w:pPr>
            <w:r>
              <w:rPr>
                <w:rFonts w:ascii="Times New Roman" w:hAnsi="Times New Roman" w:cs="Times New Roman"/>
                <w:color w:val="#000000"/>
                <w:sz w:val="24"/>
                <w:szCs w:val="24"/>
              </w:rPr>
              <w:t> 2.Социально-бытовая реабилитация: специфика и основные направления. Индивидуальные технические средства реабилитации.</w:t>
            </w:r>
          </w:p>
          <w:p>
            <w:pPr>
              <w:jc w:val="left"/>
              <w:spacing w:after="0" w:line="240" w:lineRule="auto"/>
              <w:rPr>
                <w:sz w:val="24"/>
                <w:szCs w:val="24"/>
              </w:rPr>
            </w:pPr>
            <w:r>
              <w:rPr>
                <w:rFonts w:ascii="Times New Roman" w:hAnsi="Times New Roman" w:cs="Times New Roman"/>
                <w:color w:val="#000000"/>
                <w:sz w:val="24"/>
                <w:szCs w:val="24"/>
              </w:rPr>
              <w:t> 3.Требования к социально-бытовой реабилитации лиц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4.Основные процессы социально-средовой реабилитации. Особенности социально- средовой адаптации инвалидов. Физкультура и спорт как специфическая среда в социально-средовой реабилитации инвалидов.</w:t>
            </w:r>
          </w:p>
          <w:p>
            <w:pPr>
              <w:jc w:val="left"/>
              <w:spacing w:after="0" w:line="240" w:lineRule="auto"/>
              <w:rPr>
                <w:sz w:val="24"/>
                <w:szCs w:val="24"/>
              </w:rPr>
            </w:pPr>
            <w:r>
              <w:rPr>
                <w:rFonts w:ascii="Times New Roman" w:hAnsi="Times New Roman" w:cs="Times New Roman"/>
                <w:color w:val="#000000"/>
                <w:sz w:val="24"/>
                <w:szCs w:val="24"/>
              </w:rPr>
              <w:t> 5.Социально-профессиональная реабилитация: цели, основные направления.</w:t>
            </w:r>
          </w:p>
          <w:p>
            <w:pPr>
              <w:jc w:val="left"/>
              <w:spacing w:after="0" w:line="240" w:lineRule="auto"/>
              <w:rPr>
                <w:sz w:val="24"/>
                <w:szCs w:val="24"/>
              </w:rPr>
            </w:pPr>
            <w:r>
              <w:rPr>
                <w:rFonts w:ascii="Times New Roman" w:hAnsi="Times New Roman" w:cs="Times New Roman"/>
                <w:color w:val="#000000"/>
                <w:sz w:val="24"/>
                <w:szCs w:val="24"/>
              </w:rPr>
              <w:t> 6.Оценка реабилитационного потенциала. Особенности социально-профессиональной реабилитации различных категорий людей.</w:t>
            </w:r>
          </w:p>
          <w:p>
            <w:pPr>
              <w:jc w:val="left"/>
              <w:spacing w:after="0" w:line="240" w:lineRule="auto"/>
              <w:rPr>
                <w:sz w:val="24"/>
                <w:szCs w:val="24"/>
              </w:rPr>
            </w:pPr>
            <w:r>
              <w:rPr>
                <w:rFonts w:ascii="Times New Roman" w:hAnsi="Times New Roman" w:cs="Times New Roman"/>
                <w:color w:val="#000000"/>
                <w:sz w:val="24"/>
                <w:szCs w:val="24"/>
              </w:rPr>
              <w:t> 7.Основные цели и методы социально-культурной реабилитации. Деятельность специализированных библиотек в реабилитации инвалидов. Театральная деятельность как средство реабилитации инвалидов.</w:t>
            </w:r>
          </w:p>
          <w:p>
            <w:pPr>
              <w:jc w:val="left"/>
              <w:spacing w:after="0" w:line="240" w:lineRule="auto"/>
              <w:rPr>
                <w:sz w:val="24"/>
                <w:szCs w:val="24"/>
              </w:rPr>
            </w:pPr>
            <w:r>
              <w:rPr>
                <w:rFonts w:ascii="Times New Roman" w:hAnsi="Times New Roman" w:cs="Times New Roman"/>
                <w:color w:val="#000000"/>
                <w:sz w:val="24"/>
                <w:szCs w:val="24"/>
              </w:rPr>
              <w:t> 8.Деятельность учебных заведений в реабилитации людей с особыми потребностями и проблемами.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«Реабилитация подростков с проблемами развития»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Бюндюгова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Моздокова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инвалидностью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Алмазов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https://urait.ru/bcode/428452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2024-2025_ФГОС3++2024_Бак-ЗФО-ППО (ПО)(24)_plx_Реабилитация подростков с проблемами развития</dc:title>
  <dc:creator>FastReport.NET</dc:creator>
</cp:coreProperties>
</file>